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AD3AB2">
        <w:rPr>
          <w:rFonts w:ascii="Arial" w:hAnsi="Arial"/>
          <w:b/>
          <w:noProof/>
          <w:sz w:val="24"/>
        </w:rPr>
        <w:t>3</w:t>
      </w:r>
      <w:r w:rsidRPr="004F70AD">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R2-2</w:t>
      </w:r>
      <w:r w:rsidR="00AD3AB2">
        <w:rPr>
          <w:rFonts w:ascii="Arial" w:hAnsi="Arial"/>
          <w:b/>
          <w:i/>
          <w:noProof/>
          <w:sz w:val="28"/>
          <w:lang w:eastAsia="ko-KR"/>
        </w:rPr>
        <w:t>1</w:t>
      </w:r>
      <w:r>
        <w:rPr>
          <w:rFonts w:ascii="Arial" w:hAnsi="Arial" w:hint="eastAsia"/>
          <w:b/>
          <w:i/>
          <w:noProof/>
          <w:sz w:val="28"/>
          <w:lang w:eastAsia="ko-KR"/>
        </w:rPr>
        <w:t>0</w:t>
      </w:r>
      <w:r w:rsidR="005D7750">
        <w:rPr>
          <w:rFonts w:ascii="Arial" w:hAnsi="Arial"/>
          <w:b/>
          <w:i/>
          <w:noProof/>
          <w:sz w:val="28"/>
          <w:lang w:eastAsia="ko-KR"/>
        </w:rPr>
        <w:t>0728</w:t>
      </w:r>
      <w:bookmarkStart w:id="0" w:name="_GoBack"/>
      <w:bookmarkEnd w:id="0"/>
    </w:p>
    <w:p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Pr="009D2961">
        <w:rPr>
          <w:rFonts w:ascii="Arial" w:hAnsi="Arial"/>
          <w:b/>
          <w:noProof/>
          <w:sz w:val="24"/>
        </w:rPr>
        <w:t>Jan 25 – Feb 05, 2021</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r w:rsidR="00815EC9" w:rsidRPr="002532C3">
        <w:rPr>
          <w:rFonts w:ascii="Arial" w:eastAsia="MS Mincho" w:hAnsi="Arial"/>
          <w:b/>
          <w:sz w:val="24"/>
          <w:szCs w:val="24"/>
          <w:lang w:eastAsia="x-none"/>
        </w:rPr>
        <w:t>Revision of R2-20</w:t>
      </w:r>
      <w:r w:rsidR="00815EC9">
        <w:rPr>
          <w:rFonts w:ascii="Arial" w:eastAsia="MS Mincho" w:hAnsi="Arial"/>
          <w:b/>
          <w:sz w:val="24"/>
          <w:szCs w:val="24"/>
          <w:lang w:eastAsia="x-none"/>
        </w:rPr>
        <w:t>10282</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5174CF">
        <w:rPr>
          <w:rFonts w:ascii="Arial" w:hAnsi="Arial" w:cs="Arial"/>
          <w:b/>
          <w:sz w:val="28"/>
          <w:szCs w:val="28"/>
          <w:lang w:val="it-IT" w:eastAsia="ko-KR"/>
        </w:rPr>
        <w:t>3</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15EC9">
        <w:rPr>
          <w:rFonts w:ascii="Arial" w:hAnsi="Arial" w:cs="Arial"/>
          <w:b/>
          <w:noProof/>
          <w:sz w:val="28"/>
          <w:szCs w:val="28"/>
          <w:lang w:val="en-US" w:eastAsia="ko-KR"/>
        </w:rPr>
        <w:t>Consideration on further enhancements in CPAC</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D4259F" w:rsidRDefault="002E1428">
      <w:pPr>
        <w:rPr>
          <w:lang w:eastAsia="ko-KR"/>
        </w:rPr>
      </w:pPr>
      <w:r>
        <w:rPr>
          <w:lang w:eastAsia="ko-KR"/>
        </w:rPr>
        <w:t xml:space="preserve">In this contribution, we </w:t>
      </w:r>
      <w:r w:rsidR="00C200FB">
        <w:rPr>
          <w:rFonts w:hint="eastAsia"/>
          <w:lang w:eastAsia="ko-KR"/>
        </w:rPr>
        <w:t xml:space="preserve">propose </w:t>
      </w:r>
      <w:r w:rsidR="00815EC9">
        <w:rPr>
          <w:lang w:eastAsia="ko-KR"/>
        </w:rPr>
        <w:t xml:space="preserve">enhancements </w:t>
      </w:r>
      <w:r w:rsidR="00C200FB">
        <w:rPr>
          <w:lang w:eastAsia="ko-KR"/>
        </w:rPr>
        <w:t xml:space="preserve">to avoid frequent SCG failure and to enable fast recovery from SCG failure by using CPAC candidate cell(s). </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6C7D94" w:rsidRDefault="005B7CB2" w:rsidP="006C7D94">
      <w:pPr>
        <w:rPr>
          <w:bCs/>
          <w:lang w:eastAsia="ko-KR"/>
        </w:rPr>
      </w:pPr>
      <w:r>
        <w:rPr>
          <w:bCs/>
          <w:lang w:eastAsia="ko-KR"/>
        </w:rPr>
        <w:t>C</w:t>
      </w:r>
      <w:r w:rsidR="00815EC9">
        <w:rPr>
          <w:bCs/>
          <w:lang w:eastAsia="ko-KR"/>
        </w:rPr>
        <w:t>onsidering FR2</w:t>
      </w:r>
      <w:r w:rsidR="00C95B22">
        <w:rPr>
          <w:bCs/>
          <w:lang w:eastAsia="ko-KR"/>
        </w:rPr>
        <w:t xml:space="preserve"> deployments</w:t>
      </w:r>
      <w:r w:rsidR="00815EC9">
        <w:rPr>
          <w:bCs/>
          <w:lang w:eastAsia="ko-KR"/>
        </w:rPr>
        <w:t xml:space="preserve">, cell change or </w:t>
      </w:r>
      <w:r w:rsidR="00321F7F">
        <w:rPr>
          <w:rFonts w:hint="eastAsia"/>
          <w:bCs/>
          <w:lang w:eastAsia="ko-KR"/>
        </w:rPr>
        <w:t xml:space="preserve">radio </w:t>
      </w:r>
      <w:r w:rsidR="00815EC9">
        <w:rPr>
          <w:bCs/>
          <w:lang w:eastAsia="ko-KR"/>
        </w:rPr>
        <w:t xml:space="preserve">link problem on the </w:t>
      </w:r>
      <w:proofErr w:type="spellStart"/>
      <w:r w:rsidR="00815EC9">
        <w:rPr>
          <w:bCs/>
          <w:lang w:eastAsia="ko-KR"/>
        </w:rPr>
        <w:t>PSCell</w:t>
      </w:r>
      <w:proofErr w:type="spellEnd"/>
      <w:r w:rsidR="00815EC9">
        <w:rPr>
          <w:bCs/>
          <w:lang w:eastAsia="ko-KR"/>
        </w:rPr>
        <w:t xml:space="preserve"> may occur frequently than </w:t>
      </w:r>
      <w:r w:rsidR="00C95B22">
        <w:rPr>
          <w:bCs/>
          <w:lang w:eastAsia="ko-KR"/>
        </w:rPr>
        <w:t xml:space="preserve">in </w:t>
      </w:r>
      <w:r w:rsidR="00815EC9">
        <w:rPr>
          <w:bCs/>
          <w:lang w:eastAsia="ko-KR"/>
        </w:rPr>
        <w:t>FR1.</w:t>
      </w:r>
      <w:r w:rsidR="00815EC9">
        <w:rPr>
          <w:rFonts w:hint="eastAsia"/>
          <w:bCs/>
          <w:lang w:eastAsia="ko-KR"/>
        </w:rPr>
        <w:t xml:space="preserve"> </w:t>
      </w:r>
      <w:r w:rsidR="00815EC9">
        <w:rPr>
          <w:bCs/>
          <w:lang w:eastAsia="ko-KR"/>
        </w:rPr>
        <w:t xml:space="preserve">For </w:t>
      </w:r>
      <w:proofErr w:type="gramStart"/>
      <w:r w:rsidR="00815EC9">
        <w:rPr>
          <w:bCs/>
          <w:lang w:eastAsia="ko-KR"/>
        </w:rPr>
        <w:t>example</w:t>
      </w:r>
      <w:proofErr w:type="gramEnd"/>
      <w:r w:rsidR="00815EC9">
        <w:rPr>
          <w:bCs/>
          <w:lang w:eastAsia="ko-KR"/>
        </w:rPr>
        <w:t xml:space="preserve">, </w:t>
      </w:r>
      <w:r w:rsidR="00C95B22">
        <w:rPr>
          <w:bCs/>
          <w:lang w:eastAsia="ko-KR"/>
        </w:rPr>
        <w:t>soon</w:t>
      </w:r>
      <w:r w:rsidR="00815EC9">
        <w:rPr>
          <w:bCs/>
          <w:lang w:eastAsia="ko-KR"/>
        </w:rPr>
        <w:t xml:space="preserve"> </w:t>
      </w:r>
      <w:r w:rsidR="00D62C63">
        <w:rPr>
          <w:bCs/>
          <w:lang w:eastAsia="ko-KR"/>
        </w:rPr>
        <w:t>after CPA</w:t>
      </w:r>
      <w:r w:rsidR="00C95B22">
        <w:rPr>
          <w:bCs/>
          <w:lang w:eastAsia="ko-KR"/>
        </w:rPr>
        <w:t xml:space="preserve"> has been completed on FR2</w:t>
      </w:r>
      <w:r w:rsidR="00D62C63">
        <w:rPr>
          <w:bCs/>
          <w:lang w:eastAsia="ko-KR"/>
        </w:rPr>
        <w:t xml:space="preserve">, </w:t>
      </w:r>
      <w:r w:rsidR="00815EC9">
        <w:rPr>
          <w:bCs/>
          <w:lang w:eastAsia="ko-KR"/>
        </w:rPr>
        <w:t xml:space="preserve">the UE may suffer </w:t>
      </w:r>
      <w:r w:rsidR="00E366B8">
        <w:rPr>
          <w:bCs/>
          <w:lang w:eastAsia="ko-KR"/>
        </w:rPr>
        <w:t xml:space="preserve">from </w:t>
      </w:r>
      <w:r w:rsidR="00815EC9">
        <w:rPr>
          <w:bCs/>
          <w:lang w:eastAsia="ko-KR"/>
        </w:rPr>
        <w:t xml:space="preserve">a radio problem of the </w:t>
      </w:r>
      <w:proofErr w:type="spellStart"/>
      <w:r w:rsidR="00815EC9">
        <w:rPr>
          <w:bCs/>
          <w:lang w:eastAsia="ko-KR"/>
        </w:rPr>
        <w:t>PSCell</w:t>
      </w:r>
      <w:proofErr w:type="spellEnd"/>
      <w:r w:rsidR="00C95B22">
        <w:rPr>
          <w:bCs/>
          <w:lang w:eastAsia="ko-KR"/>
        </w:rPr>
        <w:t xml:space="preserve"> and end up with SCG failure</w:t>
      </w:r>
      <w:r w:rsidR="006C7D94">
        <w:rPr>
          <w:bCs/>
          <w:lang w:eastAsia="ko-KR"/>
        </w:rPr>
        <w:t xml:space="preserve">. Upon SCG failure, the UE sends SCG failure information to the network and expect to receive a recovery command. </w:t>
      </w:r>
    </w:p>
    <w:p w:rsidR="00C95B22" w:rsidRDefault="006C7D94">
      <w:pPr>
        <w:rPr>
          <w:bCs/>
          <w:lang w:eastAsia="ko-KR"/>
        </w:rPr>
      </w:pPr>
      <w:r>
        <w:rPr>
          <w:rFonts w:eastAsia="바탕체"/>
          <w:lang w:eastAsia="ko-KR"/>
        </w:rPr>
        <w:t xml:space="preserve">In such a case of SCG failure or SCG degradation, if the UE has been configured with CPC, the UE may be able to quickly recover from the SCG problem/failure by using the CPC candidate cell(s). From this observation, </w:t>
      </w:r>
      <w:r w:rsidR="00C95B22">
        <w:rPr>
          <w:bCs/>
          <w:lang w:eastAsia="ko-KR"/>
        </w:rPr>
        <w:t xml:space="preserve">we think it is beneficial </w:t>
      </w:r>
      <w:r>
        <w:rPr>
          <w:bCs/>
          <w:lang w:eastAsia="ko-KR"/>
        </w:rPr>
        <w:t xml:space="preserve">if we </w:t>
      </w:r>
      <w:r w:rsidR="009B33F9">
        <w:rPr>
          <w:bCs/>
          <w:lang w:eastAsia="ko-KR"/>
        </w:rPr>
        <w:t>enhance the CPAC</w:t>
      </w:r>
      <w:r w:rsidR="00C95B22">
        <w:rPr>
          <w:bCs/>
          <w:lang w:eastAsia="ko-KR"/>
        </w:rPr>
        <w:t xml:space="preserve"> so </w:t>
      </w:r>
      <w:r>
        <w:rPr>
          <w:bCs/>
          <w:lang w:eastAsia="ko-KR"/>
        </w:rPr>
        <w:t xml:space="preserve">as to </w:t>
      </w:r>
      <w:r w:rsidR="00C95B22">
        <w:rPr>
          <w:bCs/>
          <w:lang w:eastAsia="ko-KR"/>
        </w:rPr>
        <w:t xml:space="preserve">prevent SCG failures or to </w:t>
      </w:r>
      <w:r>
        <w:rPr>
          <w:bCs/>
          <w:lang w:eastAsia="ko-KR"/>
        </w:rPr>
        <w:t xml:space="preserve">enable </w:t>
      </w:r>
      <w:r w:rsidR="00C95B22">
        <w:rPr>
          <w:bCs/>
          <w:lang w:eastAsia="ko-KR"/>
        </w:rPr>
        <w:t>fast recovery from the SCG failure</w:t>
      </w:r>
      <w:r>
        <w:rPr>
          <w:bCs/>
          <w:lang w:eastAsia="ko-KR"/>
        </w:rPr>
        <w:t xml:space="preserve">. </w:t>
      </w:r>
    </w:p>
    <w:p w:rsidR="00905784" w:rsidRDefault="009B33F9" w:rsidP="00815EC9">
      <w:pPr>
        <w:rPr>
          <w:bCs/>
          <w:lang w:eastAsia="ko-KR"/>
        </w:rPr>
      </w:pPr>
      <w:r>
        <w:rPr>
          <w:bCs/>
          <w:lang w:eastAsia="ko-KR"/>
        </w:rPr>
        <w:t xml:space="preserve">One </w:t>
      </w:r>
      <w:r w:rsidR="00C95B22">
        <w:rPr>
          <w:bCs/>
          <w:lang w:eastAsia="ko-KR"/>
        </w:rPr>
        <w:t>way of enhancements</w:t>
      </w:r>
      <w:r>
        <w:rPr>
          <w:bCs/>
          <w:lang w:eastAsia="ko-KR"/>
        </w:rPr>
        <w:t xml:space="preserve"> </w:t>
      </w:r>
      <w:r w:rsidR="00C95B22">
        <w:rPr>
          <w:bCs/>
          <w:lang w:eastAsia="ko-KR"/>
        </w:rPr>
        <w:t xml:space="preserve">is to support configuring </w:t>
      </w:r>
      <w:r>
        <w:rPr>
          <w:bCs/>
          <w:lang w:eastAsia="ko-KR"/>
        </w:rPr>
        <w:t>both CPA and CPC</w:t>
      </w:r>
      <w:r w:rsidR="002610FB">
        <w:rPr>
          <w:bCs/>
          <w:lang w:eastAsia="ko-KR"/>
        </w:rPr>
        <w:t xml:space="preserve"> possibly (but not necessarily) in a single message </w:t>
      </w:r>
      <w:r>
        <w:rPr>
          <w:bCs/>
          <w:lang w:eastAsia="ko-KR"/>
        </w:rPr>
        <w:t xml:space="preserve">in a </w:t>
      </w:r>
      <w:r w:rsidR="002610FB">
        <w:rPr>
          <w:bCs/>
          <w:lang w:eastAsia="ko-KR"/>
        </w:rPr>
        <w:t>UE</w:t>
      </w:r>
      <w:r>
        <w:rPr>
          <w:bCs/>
          <w:lang w:eastAsia="ko-KR"/>
        </w:rPr>
        <w:t xml:space="preserve">. </w:t>
      </w:r>
      <w:r w:rsidR="00905784">
        <w:rPr>
          <w:bCs/>
          <w:lang w:eastAsia="ko-KR"/>
        </w:rPr>
        <w:t>We think t</w:t>
      </w:r>
      <w:r w:rsidR="00C95B22">
        <w:rPr>
          <w:bCs/>
          <w:lang w:eastAsia="ko-KR"/>
        </w:rPr>
        <w:t>his</w:t>
      </w:r>
      <w:r w:rsidR="00905784">
        <w:rPr>
          <w:bCs/>
          <w:lang w:eastAsia="ko-KR"/>
        </w:rPr>
        <w:t xml:space="preserve"> enhancement</w:t>
      </w:r>
      <w:r w:rsidR="00C95B22">
        <w:rPr>
          <w:bCs/>
          <w:lang w:eastAsia="ko-KR"/>
        </w:rPr>
        <w:t xml:space="preserve"> is useful to avoid </w:t>
      </w:r>
      <w:r w:rsidR="00611539">
        <w:rPr>
          <w:bCs/>
          <w:lang w:eastAsia="ko-KR"/>
        </w:rPr>
        <w:t>SCG failure because</w:t>
      </w:r>
      <w:r w:rsidR="00C95B22">
        <w:rPr>
          <w:bCs/>
          <w:lang w:eastAsia="ko-KR"/>
        </w:rPr>
        <w:t xml:space="preserve"> this allows the UE to </w:t>
      </w:r>
      <w:r w:rsidR="00905784">
        <w:rPr>
          <w:bCs/>
          <w:lang w:eastAsia="ko-KR"/>
        </w:rPr>
        <w:t>perform CPC if the</w:t>
      </w:r>
      <w:r w:rsidR="00C95B22">
        <w:rPr>
          <w:bCs/>
          <w:lang w:eastAsia="ko-KR"/>
        </w:rPr>
        <w:t xml:space="preserve"> </w:t>
      </w:r>
      <w:proofErr w:type="spellStart"/>
      <w:r w:rsidR="00C95B22">
        <w:rPr>
          <w:bCs/>
          <w:lang w:eastAsia="ko-KR"/>
        </w:rPr>
        <w:t>PSCell</w:t>
      </w:r>
      <w:proofErr w:type="spellEnd"/>
      <w:r w:rsidR="00C95B22">
        <w:rPr>
          <w:bCs/>
          <w:lang w:eastAsia="ko-KR"/>
        </w:rPr>
        <w:t xml:space="preserve"> </w:t>
      </w:r>
      <w:r w:rsidR="00905784">
        <w:rPr>
          <w:bCs/>
          <w:lang w:eastAsia="ko-KR"/>
        </w:rPr>
        <w:t xml:space="preserve">experiences a sudden </w:t>
      </w:r>
      <w:r w:rsidR="00C95B22">
        <w:rPr>
          <w:bCs/>
          <w:lang w:eastAsia="ko-KR"/>
        </w:rPr>
        <w:t>degradation immediately after CPA</w:t>
      </w:r>
      <w:r w:rsidR="00905784">
        <w:rPr>
          <w:bCs/>
          <w:lang w:eastAsia="ko-KR"/>
        </w:rPr>
        <w:t xml:space="preserve"> or even upon CPA failure. </w:t>
      </w:r>
      <w:r w:rsidR="00905784" w:rsidDel="00905784">
        <w:rPr>
          <w:bCs/>
          <w:lang w:eastAsia="ko-KR"/>
        </w:rPr>
        <w:t xml:space="preserve"> </w:t>
      </w:r>
    </w:p>
    <w:p w:rsidR="006C66A4" w:rsidRDefault="00611539" w:rsidP="00815EC9">
      <w:pPr>
        <w:rPr>
          <w:bCs/>
          <w:lang w:eastAsia="ko-KR"/>
        </w:rPr>
      </w:pPr>
      <w:r>
        <w:rPr>
          <w:bCs/>
          <w:lang w:eastAsia="ko-KR"/>
        </w:rPr>
        <w:t xml:space="preserve">Another way </w:t>
      </w:r>
      <w:r w:rsidR="00905784">
        <w:rPr>
          <w:bCs/>
          <w:lang w:eastAsia="ko-KR"/>
        </w:rPr>
        <w:t xml:space="preserve">of enhancements </w:t>
      </w:r>
      <w:r>
        <w:rPr>
          <w:bCs/>
          <w:lang w:eastAsia="ko-KR"/>
        </w:rPr>
        <w:t xml:space="preserve">is </w:t>
      </w:r>
      <w:r w:rsidR="00905784">
        <w:rPr>
          <w:bCs/>
          <w:lang w:eastAsia="ko-KR"/>
        </w:rPr>
        <w:t xml:space="preserve">that </w:t>
      </w:r>
      <w:r>
        <w:rPr>
          <w:bCs/>
          <w:lang w:eastAsia="ko-KR"/>
        </w:rPr>
        <w:t xml:space="preserve">UE keep CPA configuration after </w:t>
      </w:r>
      <w:r w:rsidR="00905784">
        <w:rPr>
          <w:bCs/>
          <w:lang w:eastAsia="ko-KR"/>
        </w:rPr>
        <w:t xml:space="preserve">a successful </w:t>
      </w:r>
      <w:r>
        <w:rPr>
          <w:bCs/>
          <w:lang w:eastAsia="ko-KR"/>
        </w:rPr>
        <w:t>CPA.</w:t>
      </w:r>
      <w:r w:rsidR="00A52A56" w:rsidRPr="00A52A56">
        <w:rPr>
          <w:bCs/>
          <w:lang w:eastAsia="ko-KR"/>
        </w:rPr>
        <w:t xml:space="preserve"> </w:t>
      </w:r>
      <w:r w:rsidR="00905784">
        <w:rPr>
          <w:bCs/>
          <w:lang w:eastAsia="ko-KR"/>
        </w:rPr>
        <w:t xml:space="preserve">If the UE experiences SCG failure, the UE with this enhancements can attempt to recover the connection with other CPA candidate cells. </w:t>
      </w:r>
      <w:r w:rsidR="00A52A56">
        <w:rPr>
          <w:bCs/>
          <w:lang w:eastAsia="ko-KR"/>
        </w:rPr>
        <w:t>Also</w:t>
      </w:r>
      <w:r w:rsidR="00216E7F">
        <w:rPr>
          <w:bCs/>
          <w:lang w:eastAsia="ko-KR"/>
        </w:rPr>
        <w:t>,</w:t>
      </w:r>
      <w:r w:rsidR="00A52A56">
        <w:rPr>
          <w:bCs/>
          <w:lang w:eastAsia="ko-KR"/>
        </w:rPr>
        <w:t xml:space="preserve"> this way is beneficial to reduce </w:t>
      </w:r>
      <w:proofErr w:type="spellStart"/>
      <w:r w:rsidR="00A52A56">
        <w:rPr>
          <w:bCs/>
          <w:lang w:eastAsia="ko-KR"/>
        </w:rPr>
        <w:t>signaling</w:t>
      </w:r>
      <w:proofErr w:type="spellEnd"/>
      <w:r w:rsidR="00A52A56">
        <w:rPr>
          <w:bCs/>
          <w:lang w:eastAsia="ko-KR"/>
        </w:rPr>
        <w:t xml:space="preserve"> overhead, i.e. fast recovery because the network doesn’t have to provide recursive configuration of multiple conditional mobility commands.</w:t>
      </w:r>
    </w:p>
    <w:p w:rsidR="002610FB" w:rsidRDefault="00815EC9" w:rsidP="002610FB">
      <w:pPr>
        <w:rPr>
          <w:b/>
          <w:bCs/>
          <w:lang w:eastAsia="ko-KR"/>
        </w:rPr>
      </w:pPr>
      <w:r>
        <w:rPr>
          <w:rFonts w:hint="eastAsia"/>
          <w:b/>
          <w:bCs/>
          <w:lang w:eastAsia="ko-KR"/>
        </w:rPr>
        <w:t>Propo</w:t>
      </w:r>
      <w:r>
        <w:rPr>
          <w:b/>
          <w:bCs/>
          <w:lang w:eastAsia="ko-KR"/>
        </w:rPr>
        <w:t>sal 1</w:t>
      </w:r>
      <w:r w:rsidR="00A43B90">
        <w:rPr>
          <w:b/>
          <w:bCs/>
          <w:lang w:eastAsia="ko-KR"/>
        </w:rPr>
        <w:t>:</w:t>
      </w:r>
      <w:r>
        <w:rPr>
          <w:b/>
          <w:bCs/>
          <w:lang w:eastAsia="ko-KR"/>
        </w:rPr>
        <w:t xml:space="preserve"> </w:t>
      </w:r>
      <w:r w:rsidR="00905784">
        <w:rPr>
          <w:b/>
          <w:bCs/>
          <w:lang w:eastAsia="ko-KR"/>
        </w:rPr>
        <w:t xml:space="preserve">CPAC is enhanced to avoid </w:t>
      </w:r>
      <w:r w:rsidR="00CE19A1" w:rsidRPr="00687858">
        <w:rPr>
          <w:b/>
          <w:bCs/>
          <w:lang w:eastAsia="ko-KR"/>
        </w:rPr>
        <w:t xml:space="preserve">SCG failure </w:t>
      </w:r>
      <w:r w:rsidR="00181491">
        <w:rPr>
          <w:b/>
          <w:bCs/>
          <w:lang w:eastAsia="ko-KR"/>
        </w:rPr>
        <w:t>and</w:t>
      </w:r>
      <w:r w:rsidR="00905784">
        <w:rPr>
          <w:b/>
          <w:bCs/>
          <w:lang w:eastAsia="ko-KR"/>
        </w:rPr>
        <w:t>/or</w:t>
      </w:r>
      <w:r w:rsidR="00CE19A1" w:rsidRPr="00687858">
        <w:rPr>
          <w:b/>
          <w:bCs/>
          <w:lang w:eastAsia="ko-KR"/>
        </w:rPr>
        <w:t xml:space="preserve"> to support fast recovery</w:t>
      </w:r>
      <w:r w:rsidR="002610FB">
        <w:rPr>
          <w:b/>
          <w:bCs/>
          <w:lang w:eastAsia="ko-KR"/>
        </w:rPr>
        <w:t xml:space="preserve">, so that upon a problem or failure of SCG, UE attempts to recover with CPAC candidate cells via conditional mobility. </w:t>
      </w:r>
    </w:p>
    <w:p w:rsidR="00687858" w:rsidRPr="00A43B90" w:rsidRDefault="00687858">
      <w:pPr>
        <w:rPr>
          <w:bCs/>
          <w:lang w:eastAsia="ko-KR"/>
        </w:rPr>
      </w:pPr>
    </w:p>
    <w:p w:rsidR="00CC6FBE" w:rsidRDefault="006C7D94">
      <w:pPr>
        <w:rPr>
          <w:bCs/>
          <w:lang w:eastAsia="ko-KR"/>
        </w:rPr>
      </w:pPr>
      <w:r w:rsidRPr="00687858">
        <w:rPr>
          <w:bCs/>
          <w:lang w:eastAsia="ko-KR"/>
        </w:rPr>
        <w:t xml:space="preserve">To enable fast recovery from SCG failure via CPAC candidate cell, the UE should </w:t>
      </w:r>
      <w:r>
        <w:rPr>
          <w:bCs/>
          <w:lang w:eastAsia="ko-KR"/>
        </w:rPr>
        <w:t xml:space="preserve">keep </w:t>
      </w:r>
      <w:r w:rsidR="00815EC9" w:rsidRPr="006C7D94">
        <w:rPr>
          <w:bCs/>
          <w:lang w:eastAsia="ko-KR"/>
        </w:rPr>
        <w:t xml:space="preserve">evaluating CPAC </w:t>
      </w:r>
      <w:r w:rsidRPr="00687858">
        <w:rPr>
          <w:bCs/>
          <w:lang w:eastAsia="ko-KR"/>
        </w:rPr>
        <w:t xml:space="preserve">even </w:t>
      </w:r>
      <w:r w:rsidR="00CC6FBE" w:rsidRPr="006C7D94">
        <w:rPr>
          <w:bCs/>
          <w:lang w:eastAsia="ko-KR"/>
        </w:rPr>
        <w:t>after</w:t>
      </w:r>
      <w:r w:rsidR="00815EC9" w:rsidRPr="006C7D94">
        <w:rPr>
          <w:bCs/>
          <w:lang w:eastAsia="ko-KR"/>
        </w:rPr>
        <w:t xml:space="preserve"> sending SCG failure information</w:t>
      </w:r>
      <w:r w:rsidRPr="00687858">
        <w:rPr>
          <w:bCs/>
          <w:lang w:eastAsia="ko-KR"/>
        </w:rPr>
        <w:t xml:space="preserve">. </w:t>
      </w:r>
      <w:r w:rsidR="00815EC9">
        <w:rPr>
          <w:bCs/>
          <w:lang w:eastAsia="ko-KR"/>
        </w:rPr>
        <w:t xml:space="preserve"> </w:t>
      </w:r>
    </w:p>
    <w:p w:rsidR="006C7D94" w:rsidRDefault="006C7D94" w:rsidP="006C7D94">
      <w:pPr>
        <w:rPr>
          <w:b/>
          <w:bCs/>
          <w:lang w:eastAsia="ko-KR"/>
        </w:rPr>
      </w:pPr>
      <w:r>
        <w:rPr>
          <w:rFonts w:hint="eastAsia"/>
          <w:b/>
          <w:bCs/>
          <w:lang w:eastAsia="ko-KR"/>
        </w:rPr>
        <w:t>Propo</w:t>
      </w:r>
      <w:r w:rsidR="000564A6">
        <w:rPr>
          <w:b/>
          <w:bCs/>
          <w:lang w:eastAsia="ko-KR"/>
        </w:rPr>
        <w:t>sal 2</w:t>
      </w:r>
      <w:r>
        <w:rPr>
          <w:b/>
          <w:bCs/>
          <w:lang w:eastAsia="ko-KR"/>
        </w:rPr>
        <w:t>: Upon SCG failure, UE keeps evaluating CP</w:t>
      </w:r>
      <w:r w:rsidR="000564A6">
        <w:rPr>
          <w:b/>
          <w:bCs/>
          <w:lang w:eastAsia="ko-KR"/>
        </w:rPr>
        <w:t>A</w:t>
      </w:r>
      <w:r>
        <w:rPr>
          <w:b/>
          <w:bCs/>
          <w:lang w:eastAsia="ko-KR"/>
        </w:rPr>
        <w:t>C, if configured</w:t>
      </w:r>
      <w:r w:rsidR="000564A6">
        <w:rPr>
          <w:b/>
          <w:bCs/>
          <w:lang w:eastAsia="ko-KR"/>
        </w:rPr>
        <w:t>,</w:t>
      </w:r>
      <w:r>
        <w:rPr>
          <w:b/>
          <w:bCs/>
          <w:lang w:eastAsia="ko-KR"/>
        </w:rPr>
        <w:t xml:space="preserve"> and executes CPAC mobility </w:t>
      </w:r>
      <w:r w:rsidR="000564A6">
        <w:rPr>
          <w:b/>
          <w:bCs/>
          <w:lang w:eastAsia="ko-KR"/>
        </w:rPr>
        <w:t xml:space="preserve">if mobility execution condition is satisfied. </w:t>
      </w:r>
      <w:r>
        <w:rPr>
          <w:b/>
          <w:bCs/>
          <w:lang w:eastAsia="ko-KR"/>
        </w:rPr>
        <w:t xml:space="preserve">  </w:t>
      </w:r>
    </w:p>
    <w:p w:rsidR="006C7D94" w:rsidRPr="000564A6" w:rsidRDefault="006C7D94">
      <w:pPr>
        <w:rPr>
          <w:bCs/>
          <w:lang w:eastAsia="ko-KR"/>
        </w:rPr>
      </w:pPr>
    </w:p>
    <w:p w:rsidR="00A43B90" w:rsidRDefault="000564A6" w:rsidP="00815EC9">
      <w:pPr>
        <w:rPr>
          <w:bCs/>
          <w:lang w:eastAsia="ko-KR"/>
        </w:rPr>
      </w:pPr>
      <w:r>
        <w:rPr>
          <w:bCs/>
          <w:lang w:eastAsia="ko-KR"/>
        </w:rPr>
        <w:t xml:space="preserve">In case the UE executes conditional SN mobility after SCG failure, it is desirable if a new SN starts data transmission to the UE as soon as possible. To assist early data forwarding from the old to the new SN, it may be beneficial if the UE indicates to the source </w:t>
      </w:r>
      <w:r w:rsidR="00687858">
        <w:rPr>
          <w:bCs/>
          <w:lang w:eastAsia="ko-KR"/>
        </w:rPr>
        <w:t>SN. Because the source SN still has a responsibility for recovery and keep</w:t>
      </w:r>
      <w:r w:rsidR="00A43B90">
        <w:rPr>
          <w:bCs/>
          <w:lang w:eastAsia="ko-KR"/>
        </w:rPr>
        <w:t>s</w:t>
      </w:r>
      <w:r w:rsidR="00687858">
        <w:rPr>
          <w:bCs/>
          <w:lang w:eastAsia="ko-KR"/>
        </w:rPr>
        <w:t xml:space="preserve"> preparing the recovery command unless the UE indicate</w:t>
      </w:r>
      <w:r w:rsidR="00A43B90">
        <w:rPr>
          <w:bCs/>
          <w:lang w:eastAsia="ko-KR"/>
        </w:rPr>
        <w:t>s</w:t>
      </w:r>
      <w:r w:rsidR="00687858">
        <w:rPr>
          <w:bCs/>
          <w:lang w:eastAsia="ko-KR"/>
        </w:rPr>
        <w:t>, the new SN starts the actual data transmission</w:t>
      </w:r>
      <w:r>
        <w:rPr>
          <w:bCs/>
          <w:lang w:eastAsia="ko-KR"/>
        </w:rPr>
        <w:t xml:space="preserve"> </w:t>
      </w:r>
      <w:r w:rsidR="00687858">
        <w:rPr>
          <w:bCs/>
          <w:lang w:eastAsia="ko-KR"/>
        </w:rPr>
        <w:t>late</w:t>
      </w:r>
      <w:r w:rsidR="00A43B90">
        <w:rPr>
          <w:bCs/>
          <w:lang w:eastAsia="ko-KR"/>
        </w:rPr>
        <w:t xml:space="preserve">. </w:t>
      </w:r>
    </w:p>
    <w:p w:rsidR="00CC6FBE" w:rsidRPr="00687858" w:rsidRDefault="00A43B90" w:rsidP="00815EC9">
      <w:pPr>
        <w:rPr>
          <w:bCs/>
          <w:color w:val="FF0000"/>
          <w:lang w:eastAsia="ko-KR"/>
        </w:rPr>
      </w:pPr>
      <w:r>
        <w:rPr>
          <w:bCs/>
          <w:lang w:eastAsia="ko-KR"/>
        </w:rPr>
        <w:t>Note that, from the source SN point of view, it also leads to waste of the network resources by keep trying to send the recovery command to the UE until recognizing that the UE is now in the target SN.</w:t>
      </w:r>
    </w:p>
    <w:p w:rsidR="00D4259F" w:rsidRPr="00A43B90" w:rsidRDefault="00815EC9" w:rsidP="00815EC9">
      <w:pPr>
        <w:rPr>
          <w:b/>
          <w:bCs/>
          <w:lang w:eastAsia="ko-KR"/>
        </w:rPr>
      </w:pPr>
      <w:r w:rsidRPr="00A43B90">
        <w:rPr>
          <w:b/>
          <w:bCs/>
          <w:lang w:eastAsia="ko-KR"/>
        </w:rPr>
        <w:t xml:space="preserve">Proposal </w:t>
      </w:r>
      <w:r w:rsidR="00C200FB" w:rsidRPr="00A43B90">
        <w:rPr>
          <w:b/>
          <w:bCs/>
          <w:lang w:eastAsia="ko-KR"/>
        </w:rPr>
        <w:t>3</w:t>
      </w:r>
      <w:r w:rsidRPr="00A43B90">
        <w:rPr>
          <w:b/>
          <w:bCs/>
          <w:lang w:eastAsia="ko-KR"/>
        </w:rPr>
        <w:t xml:space="preserve">: After sending SCG failure information, </w:t>
      </w:r>
      <w:r w:rsidR="00CE19A1" w:rsidRPr="00A43B90">
        <w:rPr>
          <w:b/>
          <w:bCs/>
          <w:lang w:eastAsia="ko-KR"/>
        </w:rPr>
        <w:t xml:space="preserve">if a cell within CPAC configuration satisfies execution condition, </w:t>
      </w:r>
      <w:r w:rsidRPr="00A43B90">
        <w:rPr>
          <w:b/>
          <w:bCs/>
          <w:lang w:eastAsia="ko-KR"/>
        </w:rPr>
        <w:t xml:space="preserve">the UE </w:t>
      </w:r>
      <w:r w:rsidR="00CE19A1" w:rsidRPr="00A43B90">
        <w:rPr>
          <w:b/>
          <w:bCs/>
          <w:lang w:eastAsia="ko-KR"/>
        </w:rPr>
        <w:t xml:space="preserve">indicates to a source network that the UE performs CPC to a </w:t>
      </w:r>
      <w:r w:rsidR="00A43B90" w:rsidRPr="00A43B90">
        <w:rPr>
          <w:b/>
          <w:bCs/>
          <w:lang w:eastAsia="ko-KR"/>
        </w:rPr>
        <w:t>cell.</w:t>
      </w:r>
    </w:p>
    <w:p w:rsidR="00D4259F" w:rsidRPr="007B39D1" w:rsidRDefault="00D4259F">
      <w:pPr>
        <w:rPr>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0564A6" w:rsidRDefault="000564A6" w:rsidP="000564A6">
      <w:pPr>
        <w:rPr>
          <w:b/>
          <w:bCs/>
          <w:lang w:eastAsia="ko-KR"/>
        </w:rPr>
      </w:pPr>
      <w:r>
        <w:rPr>
          <w:rFonts w:hint="eastAsia"/>
          <w:b/>
          <w:bCs/>
          <w:lang w:eastAsia="ko-KR"/>
        </w:rPr>
        <w:t>Propo</w:t>
      </w:r>
      <w:r>
        <w:rPr>
          <w:b/>
          <w:bCs/>
          <w:lang w:eastAsia="ko-KR"/>
        </w:rPr>
        <w:t xml:space="preserve">sal 1: CPAC is enhanced to avoid </w:t>
      </w:r>
      <w:r w:rsidRPr="00B8223D">
        <w:rPr>
          <w:b/>
          <w:bCs/>
          <w:lang w:eastAsia="ko-KR"/>
        </w:rPr>
        <w:t xml:space="preserve">SCG failure </w:t>
      </w:r>
      <w:r>
        <w:rPr>
          <w:b/>
          <w:bCs/>
          <w:lang w:eastAsia="ko-KR"/>
        </w:rPr>
        <w:t>and/or</w:t>
      </w:r>
      <w:r w:rsidRPr="00B8223D">
        <w:rPr>
          <w:b/>
          <w:bCs/>
          <w:lang w:eastAsia="ko-KR"/>
        </w:rPr>
        <w:t xml:space="preserve"> to support fast recovery</w:t>
      </w:r>
      <w:r>
        <w:rPr>
          <w:b/>
          <w:bCs/>
          <w:lang w:eastAsia="ko-KR"/>
        </w:rPr>
        <w:t xml:space="preserve">, so that upon a problem or failure of SCG, UE attempts to recover with CPAC candidate cells via conditional mobility. </w:t>
      </w:r>
    </w:p>
    <w:p w:rsidR="00C200FB" w:rsidRPr="00C200FB" w:rsidRDefault="00C200FB" w:rsidP="000564A6">
      <w:pPr>
        <w:rPr>
          <w:b/>
          <w:bCs/>
          <w:lang w:eastAsia="ko-KR"/>
        </w:rPr>
      </w:pPr>
      <w:r>
        <w:rPr>
          <w:rFonts w:hint="eastAsia"/>
          <w:b/>
          <w:bCs/>
          <w:lang w:eastAsia="ko-KR"/>
        </w:rPr>
        <w:t>Propo</w:t>
      </w:r>
      <w:r>
        <w:rPr>
          <w:b/>
          <w:bCs/>
          <w:lang w:eastAsia="ko-KR"/>
        </w:rPr>
        <w:t xml:space="preserve">sal 2: Upon SCG failure, UE keeps evaluating CPAC, if configured, and executes CPAC mobility if mobility execution condition is satisfied.   </w:t>
      </w:r>
    </w:p>
    <w:p w:rsidR="00A43B90" w:rsidRPr="00A43B90" w:rsidRDefault="00A43B90" w:rsidP="00A43B90">
      <w:pPr>
        <w:rPr>
          <w:b/>
          <w:bCs/>
          <w:lang w:eastAsia="ko-KR"/>
        </w:rPr>
      </w:pPr>
      <w:r w:rsidRPr="00A43B90">
        <w:rPr>
          <w:b/>
          <w:bCs/>
          <w:lang w:eastAsia="ko-KR"/>
        </w:rPr>
        <w:t>Proposal 3: After sending SCG failure information, if a cell within CPAC configuration satisfies execution condition, the UE indicates to a source network that the UE performs CPC to a cell.</w:t>
      </w:r>
    </w:p>
    <w:p w:rsidR="00AD3AB2" w:rsidRPr="00A43B90" w:rsidRDefault="00AD3AB2"/>
    <w:sectPr w:rsidR="00AD3AB2" w:rsidRPr="00A43B90">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E3F" w:rsidRDefault="00AE5E3F">
      <w:pPr>
        <w:pStyle w:val="1"/>
      </w:pPr>
      <w:r>
        <w:separator/>
      </w:r>
    </w:p>
  </w:endnote>
  <w:endnote w:type="continuationSeparator" w:id="0">
    <w:p w:rsidR="00AE5E3F" w:rsidRDefault="00AE5E3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D7750">
      <w:rPr>
        <w:rStyle w:val="af1"/>
      </w:rPr>
      <w:t>2</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E3F" w:rsidRDefault="00AE5E3F">
      <w:pPr>
        <w:pStyle w:val="1"/>
      </w:pPr>
      <w:r>
        <w:separator/>
      </w:r>
    </w:p>
  </w:footnote>
  <w:footnote w:type="continuationSeparator" w:id="0">
    <w:p w:rsidR="00AE5E3F" w:rsidRDefault="00AE5E3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9.45pt;height:9.4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256B8"/>
    <w:rsid w:val="000564A6"/>
    <w:rsid w:val="000A5405"/>
    <w:rsid w:val="000B21EE"/>
    <w:rsid w:val="000D1B87"/>
    <w:rsid w:val="00103E65"/>
    <w:rsid w:val="00181491"/>
    <w:rsid w:val="001844D9"/>
    <w:rsid w:val="00187307"/>
    <w:rsid w:val="001B20FB"/>
    <w:rsid w:val="00216E7F"/>
    <w:rsid w:val="00253D5A"/>
    <w:rsid w:val="002610FB"/>
    <w:rsid w:val="00293496"/>
    <w:rsid w:val="002E1428"/>
    <w:rsid w:val="002F7B14"/>
    <w:rsid w:val="00321F7F"/>
    <w:rsid w:val="003A13EA"/>
    <w:rsid w:val="003F612D"/>
    <w:rsid w:val="00450F16"/>
    <w:rsid w:val="00452E1E"/>
    <w:rsid w:val="004763D5"/>
    <w:rsid w:val="00481AB0"/>
    <w:rsid w:val="004F6E85"/>
    <w:rsid w:val="005174CF"/>
    <w:rsid w:val="00525BA2"/>
    <w:rsid w:val="00567D6D"/>
    <w:rsid w:val="005B7CB2"/>
    <w:rsid w:val="005D5423"/>
    <w:rsid w:val="005D7750"/>
    <w:rsid w:val="00611539"/>
    <w:rsid w:val="00613498"/>
    <w:rsid w:val="0063502F"/>
    <w:rsid w:val="0063554F"/>
    <w:rsid w:val="006425E1"/>
    <w:rsid w:val="0068043D"/>
    <w:rsid w:val="00687858"/>
    <w:rsid w:val="006B45A6"/>
    <w:rsid w:val="006C66A4"/>
    <w:rsid w:val="006C7D94"/>
    <w:rsid w:val="00732EF6"/>
    <w:rsid w:val="00736AE5"/>
    <w:rsid w:val="00774746"/>
    <w:rsid w:val="007B39D1"/>
    <w:rsid w:val="007E0FE7"/>
    <w:rsid w:val="008006D0"/>
    <w:rsid w:val="00815EC9"/>
    <w:rsid w:val="00817510"/>
    <w:rsid w:val="00824946"/>
    <w:rsid w:val="00826AA0"/>
    <w:rsid w:val="00837D1B"/>
    <w:rsid w:val="00850FAF"/>
    <w:rsid w:val="00897E11"/>
    <w:rsid w:val="008B62E2"/>
    <w:rsid w:val="008E5641"/>
    <w:rsid w:val="008F3703"/>
    <w:rsid w:val="00905784"/>
    <w:rsid w:val="0092099D"/>
    <w:rsid w:val="009A01B1"/>
    <w:rsid w:val="009A4527"/>
    <w:rsid w:val="009B33F9"/>
    <w:rsid w:val="00A04781"/>
    <w:rsid w:val="00A43B90"/>
    <w:rsid w:val="00A458CF"/>
    <w:rsid w:val="00A52A56"/>
    <w:rsid w:val="00A55314"/>
    <w:rsid w:val="00A76469"/>
    <w:rsid w:val="00A902C9"/>
    <w:rsid w:val="00AD3AB2"/>
    <w:rsid w:val="00AE1494"/>
    <w:rsid w:val="00AE5E3F"/>
    <w:rsid w:val="00B01C24"/>
    <w:rsid w:val="00B02523"/>
    <w:rsid w:val="00B20FAB"/>
    <w:rsid w:val="00B377B9"/>
    <w:rsid w:val="00B655B4"/>
    <w:rsid w:val="00B7362E"/>
    <w:rsid w:val="00BA68C8"/>
    <w:rsid w:val="00BE405B"/>
    <w:rsid w:val="00C200FB"/>
    <w:rsid w:val="00C40636"/>
    <w:rsid w:val="00C95B22"/>
    <w:rsid w:val="00CC6BE3"/>
    <w:rsid w:val="00CC6FBE"/>
    <w:rsid w:val="00CD3501"/>
    <w:rsid w:val="00CE19A1"/>
    <w:rsid w:val="00D4259F"/>
    <w:rsid w:val="00D51148"/>
    <w:rsid w:val="00D62C63"/>
    <w:rsid w:val="00E1436A"/>
    <w:rsid w:val="00E22045"/>
    <w:rsid w:val="00E366B8"/>
    <w:rsid w:val="00E43CF0"/>
    <w:rsid w:val="00E945F8"/>
    <w:rsid w:val="00EC686A"/>
    <w:rsid w:val="00F54A6E"/>
    <w:rsid w:val="00F66802"/>
    <w:rsid w:val="00F668C0"/>
    <w:rsid w:val="00F7387C"/>
    <w:rsid w:val="00F74EAC"/>
    <w:rsid w:val="00F92534"/>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326CD-54BA-4E22-90A1-0B788093E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576</Words>
  <Characters>3286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3</cp:revision>
  <cp:lastPrinted>2014-08-09T03:01:00Z</cp:lastPrinted>
  <dcterms:created xsi:type="dcterms:W3CDTF">2021-01-15T03:09:00Z</dcterms:created>
  <dcterms:modified xsi:type="dcterms:W3CDTF">2021-01-15T04:52:00Z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